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454" w:rsidRPr="003C5454" w:rsidRDefault="00830DAD" w:rsidP="004D6B9B">
      <w:pPr>
        <w:spacing w:after="0" w:line="480" w:lineRule="auto"/>
        <w:jc w:val="center"/>
        <w:rPr>
          <w:rFonts w:ascii="Times New Roman" w:hAnsi="Times New Roman" w:cs="Times New Roman"/>
          <w:b/>
          <w:sz w:val="24"/>
        </w:rPr>
      </w:pPr>
      <w:r w:rsidRPr="003C5454">
        <w:rPr>
          <w:rFonts w:ascii="Times New Roman" w:hAnsi="Times New Roman" w:cs="Times New Roman"/>
          <w:b/>
          <w:sz w:val="24"/>
        </w:rPr>
        <w:t>Glycerol as an Ergogenic Aid</w:t>
      </w:r>
    </w:p>
    <w:p w:rsidR="00B903FA" w:rsidRDefault="00830DAD" w:rsidP="004D6B9B">
      <w:pPr>
        <w:spacing w:after="0" w:line="480" w:lineRule="auto"/>
        <w:ind w:firstLine="720"/>
        <w:rPr>
          <w:rFonts w:ascii="Times New Roman" w:hAnsi="Times New Roman" w:cs="Times New Roman"/>
          <w:sz w:val="24"/>
        </w:rPr>
      </w:pPr>
      <w:r>
        <w:rPr>
          <w:rFonts w:ascii="Times New Roman" w:hAnsi="Times New Roman" w:cs="Times New Roman"/>
          <w:sz w:val="24"/>
        </w:rPr>
        <w:t xml:space="preserve">Glycerol is one of the essential nutritional supplements required by athletes to enhance their performance. Despite taking these ergogenic aids supplements to boost performance, most of the not scientific evidence. Consequently, some athletes have faced legal sanctions after testing positive for doping. </w:t>
      </w:r>
      <w:r w:rsidR="001611D8">
        <w:rPr>
          <w:rFonts w:ascii="Times New Roman" w:hAnsi="Times New Roman" w:cs="Times New Roman"/>
          <w:sz w:val="24"/>
        </w:rPr>
        <w:t xml:space="preserve"> In any sporting activity, athletes frequently take water if the event is carried out in a high-temperature environment.  Consequently, my choice to analyze the use of glycerol as an ergogenic aid is to reasons behind glycerol intake during and after competition or exercise. Besides, this </w:t>
      </w:r>
      <w:r w:rsidR="00BF38BD">
        <w:rPr>
          <w:rFonts w:ascii="Times New Roman" w:hAnsi="Times New Roman" w:cs="Times New Roman"/>
          <w:sz w:val="24"/>
        </w:rPr>
        <w:t>research will</w:t>
      </w:r>
      <w:r w:rsidR="001611D8">
        <w:rPr>
          <w:rFonts w:ascii="Times New Roman" w:hAnsi="Times New Roman" w:cs="Times New Roman"/>
          <w:sz w:val="24"/>
        </w:rPr>
        <w:t xml:space="preserve"> focus on addressing the positive impact of this supplement and the negative impacts that </w:t>
      </w:r>
      <w:r w:rsidR="00BF38BD">
        <w:rPr>
          <w:rFonts w:ascii="Times New Roman" w:hAnsi="Times New Roman" w:cs="Times New Roman"/>
          <w:sz w:val="24"/>
        </w:rPr>
        <w:t>learners should</w:t>
      </w:r>
      <w:r w:rsidR="001611D8">
        <w:rPr>
          <w:rFonts w:ascii="Times New Roman" w:hAnsi="Times New Roman" w:cs="Times New Roman"/>
          <w:sz w:val="24"/>
        </w:rPr>
        <w:t xml:space="preserve"> be conversant with while taking it. </w:t>
      </w:r>
      <w:r w:rsidR="00BF38BD">
        <w:rPr>
          <w:rFonts w:ascii="Times New Roman" w:hAnsi="Times New Roman" w:cs="Times New Roman"/>
          <w:sz w:val="24"/>
        </w:rPr>
        <w:t xml:space="preserve"> As every athlete yearns to better their performance in their line of sport, understanding the protocol of glycerol intake and the potential side effect is key to maintain better health. </w:t>
      </w:r>
    </w:p>
    <w:p w:rsidR="00BF38BD" w:rsidRDefault="00830DAD" w:rsidP="004D6B9B">
      <w:pPr>
        <w:spacing w:after="0" w:line="480" w:lineRule="auto"/>
        <w:ind w:firstLine="720"/>
        <w:rPr>
          <w:rFonts w:ascii="Times New Roman" w:hAnsi="Times New Roman" w:cs="Times New Roman"/>
          <w:sz w:val="24"/>
        </w:rPr>
      </w:pPr>
      <w:r>
        <w:rPr>
          <w:rFonts w:ascii="Times New Roman" w:hAnsi="Times New Roman" w:cs="Times New Roman"/>
          <w:sz w:val="24"/>
        </w:rPr>
        <w:t>My topic will allow learners to understand the necessit</w:t>
      </w:r>
      <w:r w:rsidR="00835D26">
        <w:rPr>
          <w:rFonts w:ascii="Times New Roman" w:hAnsi="Times New Roman" w:cs="Times New Roman"/>
          <w:sz w:val="24"/>
        </w:rPr>
        <w:t>y for taking glycerol.  According to Kim</w:t>
      </w:r>
      <w:r w:rsidR="00835D26" w:rsidRPr="00835D26">
        <w:rPr>
          <w:rFonts w:ascii="Times New Roman" w:hAnsi="Times New Roman" w:cs="Times New Roman"/>
          <w:sz w:val="24"/>
        </w:rPr>
        <w:t xml:space="preserve"> </w:t>
      </w:r>
      <w:r w:rsidR="00835D26">
        <w:rPr>
          <w:rFonts w:ascii="Times New Roman" w:hAnsi="Times New Roman" w:cs="Times New Roman"/>
          <w:sz w:val="24"/>
        </w:rPr>
        <w:t>(</w:t>
      </w:r>
      <w:r w:rsidR="00835D26" w:rsidRPr="00835D26">
        <w:rPr>
          <w:rFonts w:ascii="Times New Roman" w:hAnsi="Times New Roman" w:cs="Times New Roman"/>
          <w:sz w:val="24"/>
        </w:rPr>
        <w:t>2019)</w:t>
      </w:r>
      <w:r w:rsidR="00835D26">
        <w:rPr>
          <w:rFonts w:ascii="Times New Roman" w:hAnsi="Times New Roman" w:cs="Times New Roman"/>
          <w:sz w:val="24"/>
        </w:rPr>
        <w:t>, athletes should maintain a high level of hydration status before exercise. Typically, taking it is recommended not to take more water once the victim might encounter side effects such as diuresis.  C</w:t>
      </w:r>
      <w:r w:rsidR="00845246">
        <w:rPr>
          <w:rFonts w:ascii="Times New Roman" w:hAnsi="Times New Roman" w:cs="Times New Roman"/>
          <w:sz w:val="24"/>
        </w:rPr>
        <w:t>onsequently,</w:t>
      </w:r>
      <w:r w:rsidR="00835D26">
        <w:rPr>
          <w:rFonts w:ascii="Times New Roman" w:hAnsi="Times New Roman" w:cs="Times New Roman"/>
          <w:sz w:val="24"/>
        </w:rPr>
        <w:t xml:space="preserve"> </w:t>
      </w:r>
      <w:r w:rsidR="00845246">
        <w:rPr>
          <w:rFonts w:ascii="Times New Roman" w:hAnsi="Times New Roman" w:cs="Times New Roman"/>
          <w:sz w:val="24"/>
        </w:rPr>
        <w:t>glycerol is</w:t>
      </w:r>
      <w:r w:rsidR="00835D26">
        <w:rPr>
          <w:rFonts w:ascii="Times New Roman" w:hAnsi="Times New Roman" w:cs="Times New Roman"/>
          <w:sz w:val="24"/>
        </w:rPr>
        <w:t xml:space="preserve"> preferred to water as it </w:t>
      </w:r>
      <w:r w:rsidR="00845246">
        <w:rPr>
          <w:rFonts w:ascii="Times New Roman" w:hAnsi="Times New Roman" w:cs="Times New Roman"/>
          <w:sz w:val="24"/>
        </w:rPr>
        <w:t>reduces this problem and increases fluid retention</w:t>
      </w:r>
      <w:r w:rsidR="00845246" w:rsidRPr="00845246">
        <w:t xml:space="preserve"> </w:t>
      </w:r>
      <w:r w:rsidR="00845246" w:rsidRPr="00845246">
        <w:rPr>
          <w:rFonts w:ascii="Times New Roman" w:hAnsi="Times New Roman" w:cs="Times New Roman"/>
          <w:sz w:val="24"/>
        </w:rPr>
        <w:t>(Kim, 2019)</w:t>
      </w:r>
      <w:r w:rsidR="00845246">
        <w:rPr>
          <w:rFonts w:ascii="Times New Roman" w:hAnsi="Times New Roman" w:cs="Times New Roman"/>
          <w:sz w:val="24"/>
        </w:rPr>
        <w:t xml:space="preserve">.   Additionally, taking glycerol minimizes dehydration and limits cardiovascular strain, which might reduce an athlete's performance.  Furthermore, when taken before exercise, it reduces heartbeat and increases endurance time </w:t>
      </w:r>
      <w:r w:rsidR="00845246" w:rsidRPr="00845246">
        <w:rPr>
          <w:rFonts w:ascii="Times New Roman" w:hAnsi="Times New Roman" w:cs="Times New Roman"/>
          <w:sz w:val="24"/>
        </w:rPr>
        <w:t>(Kim, 2019)</w:t>
      </w:r>
      <w:r w:rsidR="00845246">
        <w:rPr>
          <w:rFonts w:ascii="Times New Roman" w:hAnsi="Times New Roman" w:cs="Times New Roman"/>
          <w:sz w:val="24"/>
        </w:rPr>
        <w:t xml:space="preserve">. Notably, the quantity taken is determined by whether an athlete took glycerol before or during training. </w:t>
      </w:r>
    </w:p>
    <w:p w:rsidR="00845246" w:rsidRDefault="00830DAD" w:rsidP="004D6B9B">
      <w:pPr>
        <w:spacing w:after="0" w:line="480" w:lineRule="auto"/>
        <w:ind w:firstLine="720"/>
        <w:rPr>
          <w:rFonts w:ascii="Times New Roman" w:hAnsi="Times New Roman" w:cs="Times New Roman"/>
          <w:sz w:val="24"/>
        </w:rPr>
      </w:pPr>
      <w:r>
        <w:rPr>
          <w:rFonts w:ascii="Times New Roman" w:hAnsi="Times New Roman" w:cs="Times New Roman"/>
          <w:sz w:val="24"/>
        </w:rPr>
        <w:t xml:space="preserve">The 7-days awareness will allow students to understand the necessity of glycerol in nutrition. I will collect primary data from soccer players in our institution. The data will include those who take a large volume of water before exercise and those taking glycerol before and </w:t>
      </w:r>
      <w:r>
        <w:rPr>
          <w:rFonts w:ascii="Times New Roman" w:hAnsi="Times New Roman" w:cs="Times New Roman"/>
          <w:sz w:val="24"/>
        </w:rPr>
        <w:lastRenderedPageBreak/>
        <w:t xml:space="preserve">during training or competition. For </w:t>
      </w:r>
      <w:r w:rsidR="00D55E5D">
        <w:rPr>
          <w:rFonts w:ascii="Times New Roman" w:hAnsi="Times New Roman" w:cs="Times New Roman"/>
          <w:sz w:val="24"/>
        </w:rPr>
        <w:t>glycerol intake,</w:t>
      </w:r>
      <w:r>
        <w:rPr>
          <w:rFonts w:ascii="Times New Roman" w:hAnsi="Times New Roman" w:cs="Times New Roman"/>
          <w:sz w:val="24"/>
        </w:rPr>
        <w:t xml:space="preserve"> </w:t>
      </w:r>
      <w:r w:rsidR="00D55E5D">
        <w:rPr>
          <w:rFonts w:ascii="Times New Roman" w:hAnsi="Times New Roman" w:cs="Times New Roman"/>
          <w:sz w:val="24"/>
        </w:rPr>
        <w:t>I will</w:t>
      </w:r>
      <w:r>
        <w:rPr>
          <w:rFonts w:ascii="Times New Roman" w:hAnsi="Times New Roman" w:cs="Times New Roman"/>
          <w:sz w:val="24"/>
        </w:rPr>
        <w:t xml:space="preserve"> recommend athletes to take 1.2g/kg </w:t>
      </w:r>
      <w:r w:rsidR="00D55E5D">
        <w:rPr>
          <w:rFonts w:ascii="Times New Roman" w:hAnsi="Times New Roman" w:cs="Times New Roman"/>
          <w:sz w:val="24"/>
        </w:rPr>
        <w:t>b.w before exercise. However, those who will have taken it before exercise should only take 0.125g/kg b.w with 5ml/kg b.w fluid.  Nevertheless, the soccer players who will not have taken glycerol before exercise will be given 0.4g/kg b.w every four hours of exercise.  My analysis will focus on the positive results of glycerol intake and the side effect. According to Kim (</w:t>
      </w:r>
      <w:r w:rsidR="00D55E5D" w:rsidRPr="00D55E5D">
        <w:rPr>
          <w:rFonts w:ascii="Times New Roman" w:hAnsi="Times New Roman" w:cs="Times New Roman"/>
          <w:sz w:val="24"/>
        </w:rPr>
        <w:t>2019)</w:t>
      </w:r>
      <w:r w:rsidR="00D55E5D">
        <w:rPr>
          <w:rFonts w:ascii="Times New Roman" w:hAnsi="Times New Roman" w:cs="Times New Roman"/>
          <w:sz w:val="24"/>
        </w:rPr>
        <w:t xml:space="preserve">, athletes taking glycerol are likely to experience side effects such as dizziness, frequent headache, nausea, and gastrointestinal discomfort. Therefore, anyone who will develop these symptoms will be advised to either reduce the dose or avoid taking glycerol during or before exercise. </w:t>
      </w:r>
    </w:p>
    <w:tbl>
      <w:tblPr>
        <w:tblStyle w:val="TableGrid"/>
        <w:tblW w:w="9203" w:type="dxa"/>
        <w:tblLook w:val="04A0" w:firstRow="1" w:lastRow="0" w:firstColumn="1" w:lastColumn="0" w:noHBand="0" w:noVBand="1"/>
      </w:tblPr>
      <w:tblGrid>
        <w:gridCol w:w="2007"/>
        <w:gridCol w:w="2172"/>
        <w:gridCol w:w="1843"/>
        <w:gridCol w:w="3181"/>
      </w:tblGrid>
      <w:tr w:rsidR="00CB55D8" w:rsidTr="00EB3617">
        <w:trPr>
          <w:trHeight w:val="1000"/>
        </w:trPr>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Days of the Week</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Pre-Exercise Intake</w:t>
            </w:r>
          </w:p>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(60 minutes)</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During Exercise</w:t>
            </w:r>
          </w:p>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 xml:space="preserve">(Every 4 hours) </w:t>
            </w:r>
          </w:p>
        </w:tc>
        <w:tc>
          <w:tcPr>
            <w:tcW w:w="3181" w:type="dxa"/>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Side Effect</w:t>
            </w:r>
          </w:p>
        </w:tc>
      </w:tr>
      <w:tr w:rsidR="00CB55D8" w:rsidTr="00EB3617">
        <w:trPr>
          <w:trHeight w:val="507"/>
        </w:trPr>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Monday</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1.2g/kg b.w</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0.4g/kg b.w</w:t>
            </w:r>
          </w:p>
        </w:tc>
        <w:tc>
          <w:tcPr>
            <w:tcW w:w="3181" w:type="dxa"/>
          </w:tcPr>
          <w:p w:rsidR="00EB3617" w:rsidRDefault="00EB3617" w:rsidP="004D6B9B">
            <w:pPr>
              <w:spacing w:line="480" w:lineRule="auto"/>
              <w:rPr>
                <w:rFonts w:ascii="Times New Roman" w:hAnsi="Times New Roman" w:cs="Times New Roman"/>
                <w:sz w:val="24"/>
              </w:rPr>
            </w:pPr>
          </w:p>
        </w:tc>
      </w:tr>
      <w:tr w:rsidR="00CB55D8" w:rsidTr="00EB3617">
        <w:trPr>
          <w:trHeight w:val="493"/>
        </w:trPr>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Tuesday</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1.2g/kg b.w</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0.4g/kg b.w</w:t>
            </w:r>
          </w:p>
        </w:tc>
        <w:tc>
          <w:tcPr>
            <w:tcW w:w="3181" w:type="dxa"/>
          </w:tcPr>
          <w:p w:rsidR="00EB3617" w:rsidRDefault="00EB3617" w:rsidP="004D6B9B">
            <w:pPr>
              <w:spacing w:line="480" w:lineRule="auto"/>
              <w:rPr>
                <w:rFonts w:ascii="Times New Roman" w:hAnsi="Times New Roman" w:cs="Times New Roman"/>
                <w:sz w:val="24"/>
              </w:rPr>
            </w:pPr>
          </w:p>
        </w:tc>
      </w:tr>
      <w:tr w:rsidR="00CB55D8" w:rsidTr="00EB3617">
        <w:trPr>
          <w:trHeight w:val="507"/>
        </w:trPr>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Wednesday</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1.2g/kg b.w</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0.4g/kg b.w</w:t>
            </w:r>
          </w:p>
        </w:tc>
        <w:tc>
          <w:tcPr>
            <w:tcW w:w="3181" w:type="dxa"/>
          </w:tcPr>
          <w:p w:rsidR="00EB3617" w:rsidRDefault="00EB3617" w:rsidP="004D6B9B">
            <w:pPr>
              <w:spacing w:line="480" w:lineRule="auto"/>
              <w:rPr>
                <w:rFonts w:ascii="Times New Roman" w:hAnsi="Times New Roman" w:cs="Times New Roman"/>
                <w:sz w:val="24"/>
              </w:rPr>
            </w:pPr>
          </w:p>
        </w:tc>
      </w:tr>
      <w:tr w:rsidR="00CB55D8" w:rsidTr="00EB3617">
        <w:trPr>
          <w:trHeight w:val="493"/>
        </w:trPr>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Thursday</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1.2g/kg b.w</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0.4g/kg b.w</w:t>
            </w:r>
          </w:p>
        </w:tc>
        <w:tc>
          <w:tcPr>
            <w:tcW w:w="3181" w:type="dxa"/>
          </w:tcPr>
          <w:p w:rsidR="00EB3617" w:rsidRDefault="00EB3617" w:rsidP="004D6B9B">
            <w:pPr>
              <w:spacing w:line="480" w:lineRule="auto"/>
              <w:rPr>
                <w:rFonts w:ascii="Times New Roman" w:hAnsi="Times New Roman" w:cs="Times New Roman"/>
                <w:sz w:val="24"/>
              </w:rPr>
            </w:pPr>
          </w:p>
        </w:tc>
      </w:tr>
      <w:tr w:rsidR="00CB55D8" w:rsidTr="00EB3617">
        <w:trPr>
          <w:trHeight w:val="507"/>
        </w:trPr>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Friday</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1.2g/kg b.w</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0.4g/kg b.w</w:t>
            </w:r>
          </w:p>
        </w:tc>
        <w:tc>
          <w:tcPr>
            <w:tcW w:w="3181" w:type="dxa"/>
          </w:tcPr>
          <w:p w:rsidR="00EB3617" w:rsidRDefault="00EB3617" w:rsidP="004D6B9B">
            <w:pPr>
              <w:spacing w:line="480" w:lineRule="auto"/>
              <w:rPr>
                <w:rFonts w:ascii="Times New Roman" w:hAnsi="Times New Roman" w:cs="Times New Roman"/>
                <w:sz w:val="24"/>
              </w:rPr>
            </w:pPr>
          </w:p>
        </w:tc>
      </w:tr>
      <w:tr w:rsidR="00CB55D8" w:rsidTr="00EB3617">
        <w:trPr>
          <w:trHeight w:val="493"/>
        </w:trPr>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Saturday</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1.2g/kg b.w</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0.4g/kg b.w</w:t>
            </w:r>
          </w:p>
        </w:tc>
        <w:tc>
          <w:tcPr>
            <w:tcW w:w="3181" w:type="dxa"/>
          </w:tcPr>
          <w:p w:rsidR="00EB3617" w:rsidRDefault="00EB3617" w:rsidP="004D6B9B">
            <w:pPr>
              <w:spacing w:line="480" w:lineRule="auto"/>
              <w:rPr>
                <w:rFonts w:ascii="Times New Roman" w:hAnsi="Times New Roman" w:cs="Times New Roman"/>
                <w:sz w:val="24"/>
              </w:rPr>
            </w:pPr>
          </w:p>
        </w:tc>
      </w:tr>
      <w:tr w:rsidR="00CB55D8" w:rsidTr="00EB3617">
        <w:trPr>
          <w:trHeight w:val="493"/>
        </w:trPr>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Sunday</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1.2g/kg b.w</w:t>
            </w:r>
          </w:p>
        </w:tc>
        <w:tc>
          <w:tcPr>
            <w:tcW w:w="0" w:type="auto"/>
          </w:tcPr>
          <w:p w:rsidR="00EB3617" w:rsidRDefault="00830DAD" w:rsidP="004D6B9B">
            <w:pPr>
              <w:spacing w:line="480" w:lineRule="auto"/>
              <w:rPr>
                <w:rFonts w:ascii="Times New Roman" w:hAnsi="Times New Roman" w:cs="Times New Roman"/>
                <w:sz w:val="24"/>
              </w:rPr>
            </w:pPr>
            <w:r>
              <w:rPr>
                <w:rFonts w:ascii="Times New Roman" w:hAnsi="Times New Roman" w:cs="Times New Roman"/>
                <w:sz w:val="24"/>
              </w:rPr>
              <w:t>0.4g/kg b.w</w:t>
            </w:r>
          </w:p>
        </w:tc>
        <w:tc>
          <w:tcPr>
            <w:tcW w:w="3181" w:type="dxa"/>
          </w:tcPr>
          <w:p w:rsidR="00EB3617" w:rsidRDefault="00EB3617" w:rsidP="004D6B9B">
            <w:pPr>
              <w:spacing w:line="480" w:lineRule="auto"/>
              <w:rPr>
                <w:rFonts w:ascii="Times New Roman" w:hAnsi="Times New Roman" w:cs="Times New Roman"/>
                <w:sz w:val="24"/>
              </w:rPr>
            </w:pPr>
          </w:p>
        </w:tc>
      </w:tr>
    </w:tbl>
    <w:p w:rsidR="00B903FA" w:rsidRDefault="00830DAD" w:rsidP="004D6B9B">
      <w:pPr>
        <w:spacing w:after="0" w:line="480" w:lineRule="auto"/>
        <w:rPr>
          <w:rFonts w:ascii="Times New Roman" w:hAnsi="Times New Roman" w:cs="Times New Roman"/>
          <w:i/>
          <w:sz w:val="24"/>
        </w:rPr>
      </w:pPr>
      <w:r>
        <w:rPr>
          <w:rFonts w:ascii="Times New Roman" w:hAnsi="Times New Roman" w:cs="Times New Roman"/>
          <w:sz w:val="24"/>
        </w:rPr>
        <w:t xml:space="preserve">Table 1: </w:t>
      </w:r>
      <w:r w:rsidRPr="00EB3617">
        <w:rPr>
          <w:rFonts w:ascii="Times New Roman" w:hAnsi="Times New Roman" w:cs="Times New Roman"/>
          <w:i/>
          <w:sz w:val="24"/>
        </w:rPr>
        <w:t>Quantity of glycerol intake by athletes before and during training and side effects, if any, within a week (7 days)</w:t>
      </w:r>
    </w:p>
    <w:p w:rsidR="004D6B9B" w:rsidRDefault="00830DAD" w:rsidP="004D6B9B">
      <w:pPr>
        <w:spacing w:after="0" w:line="480" w:lineRule="auto"/>
        <w:rPr>
          <w:rFonts w:ascii="Times New Roman" w:hAnsi="Times New Roman" w:cs="Times New Roman"/>
          <w:i/>
          <w:sz w:val="24"/>
        </w:rPr>
      </w:pPr>
      <w:r>
        <w:rPr>
          <w:noProof/>
        </w:rPr>
        <w:drawing>
          <wp:inline distT="0" distB="0" distL="0" distR="0">
            <wp:extent cx="5503082" cy="3093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03825" cy="3094138"/>
                    </a:xfrm>
                    <a:prstGeom prst="rect">
                      <a:avLst/>
                    </a:prstGeom>
                  </pic:spPr>
                </pic:pic>
              </a:graphicData>
            </a:graphic>
          </wp:inline>
        </w:drawing>
      </w:r>
    </w:p>
    <w:p w:rsidR="00BB6C67" w:rsidRPr="004D6B9B" w:rsidRDefault="00830DAD" w:rsidP="004D6B9B">
      <w:pPr>
        <w:spacing w:after="0" w:line="480" w:lineRule="auto"/>
        <w:rPr>
          <w:rFonts w:ascii="Times New Roman" w:hAnsi="Times New Roman" w:cs="Times New Roman"/>
          <w:sz w:val="24"/>
        </w:rPr>
      </w:pPr>
      <w:r w:rsidRPr="004D6B9B">
        <w:rPr>
          <w:rFonts w:ascii="Times New Roman" w:hAnsi="Times New Roman" w:cs="Times New Roman"/>
          <w:sz w:val="24"/>
        </w:rPr>
        <w:t xml:space="preserve">Figure 1: </w:t>
      </w:r>
      <w:r w:rsidRPr="004D6B9B">
        <w:rPr>
          <w:rFonts w:ascii="Times New Roman" w:hAnsi="Times New Roman" w:cs="Times New Roman"/>
          <w:i/>
          <w:sz w:val="24"/>
        </w:rPr>
        <w:t>Video showing the impact of glycerol intake</w:t>
      </w:r>
      <w:r>
        <w:rPr>
          <w:rFonts w:ascii="Times New Roman" w:hAnsi="Times New Roman" w:cs="Times New Roman"/>
          <w:sz w:val="24"/>
        </w:rPr>
        <w:t>.</w:t>
      </w:r>
      <w:r w:rsidRPr="004D6B9B">
        <w:t xml:space="preserve"> </w:t>
      </w:r>
      <w:hyperlink r:id="rId7" w:history="1">
        <w:r w:rsidRPr="00E10325">
          <w:rPr>
            <w:rStyle w:val="Hyperlink"/>
            <w:rFonts w:ascii="Times New Roman" w:hAnsi="Times New Roman" w:cs="Times New Roman"/>
            <w:sz w:val="24"/>
          </w:rPr>
          <w:t>https://youtu.be/fno9IKmSQC4</w:t>
        </w:r>
      </w:hyperlink>
      <w:r>
        <w:rPr>
          <w:rFonts w:ascii="Times New Roman" w:hAnsi="Times New Roman" w:cs="Times New Roman"/>
          <w:sz w:val="24"/>
        </w:rPr>
        <w:t xml:space="preserve"> </w:t>
      </w:r>
    </w:p>
    <w:p w:rsidR="00BB6C67" w:rsidRDefault="009B5580" w:rsidP="004D6B9B">
      <w:pPr>
        <w:spacing w:after="0" w:line="480" w:lineRule="auto"/>
        <w:ind w:firstLine="720"/>
        <w:rPr>
          <w:rFonts w:ascii="Times New Roman" w:hAnsi="Times New Roman" w:cs="Times New Roman"/>
          <w:sz w:val="24"/>
        </w:rPr>
      </w:pPr>
      <w:r>
        <w:rPr>
          <w:rFonts w:ascii="Times New Roman" w:hAnsi="Times New Roman" w:cs="Times New Roman"/>
          <w:sz w:val="24"/>
        </w:rPr>
        <w:t>E</w:t>
      </w:r>
      <w:r w:rsidR="00830DAD">
        <w:rPr>
          <w:rFonts w:ascii="Times New Roman" w:hAnsi="Times New Roman" w:cs="Times New Roman"/>
          <w:sz w:val="24"/>
        </w:rPr>
        <w:t xml:space="preserve">very </w:t>
      </w:r>
      <w:r>
        <w:rPr>
          <w:rFonts w:ascii="Times New Roman" w:hAnsi="Times New Roman" w:cs="Times New Roman"/>
          <w:sz w:val="24"/>
        </w:rPr>
        <w:t>athlete</w:t>
      </w:r>
      <w:r w:rsidR="00830DAD">
        <w:rPr>
          <w:rFonts w:ascii="Times New Roman" w:hAnsi="Times New Roman" w:cs="Times New Roman"/>
          <w:sz w:val="24"/>
        </w:rPr>
        <w:t xml:space="preserve"> require enough energy to perform adequately, and glycerol plays a significant role in facilitating this process. It helps in reducing dehydration and supplement muscle functionality on parts of the body. Notably, it pulls fluids into the muscle by putting fatty acid into it. Essentially, glycerol intake has an immediate impact on the body of an athlete and will increase performance. Nevertheless, the user should be under the instruction of a professional to limit the side effect to the users.</w:t>
      </w:r>
    </w:p>
    <w:p w:rsidR="004D6B9B" w:rsidRDefault="004D6B9B" w:rsidP="004D6B9B">
      <w:pPr>
        <w:spacing w:after="0" w:line="480" w:lineRule="auto"/>
        <w:ind w:firstLine="720"/>
        <w:rPr>
          <w:rFonts w:ascii="Times New Roman" w:hAnsi="Times New Roman" w:cs="Times New Roman"/>
          <w:sz w:val="24"/>
        </w:rPr>
      </w:pPr>
    </w:p>
    <w:p w:rsidR="004D6B9B" w:rsidRDefault="004D6B9B" w:rsidP="004D6B9B">
      <w:pPr>
        <w:spacing w:after="0" w:line="480" w:lineRule="auto"/>
        <w:ind w:firstLine="720"/>
        <w:rPr>
          <w:rFonts w:ascii="Times New Roman" w:hAnsi="Times New Roman" w:cs="Times New Roman"/>
          <w:sz w:val="24"/>
        </w:rPr>
      </w:pPr>
    </w:p>
    <w:p w:rsidR="004D6B9B" w:rsidRDefault="004D6B9B" w:rsidP="004D6B9B">
      <w:pPr>
        <w:spacing w:after="0" w:line="480" w:lineRule="auto"/>
        <w:ind w:firstLine="720"/>
        <w:rPr>
          <w:rFonts w:ascii="Times New Roman" w:hAnsi="Times New Roman" w:cs="Times New Roman"/>
          <w:sz w:val="24"/>
        </w:rPr>
      </w:pPr>
    </w:p>
    <w:p w:rsidR="004D6B9B" w:rsidRDefault="004D6B9B" w:rsidP="004D6B9B">
      <w:pPr>
        <w:spacing w:after="0" w:line="480" w:lineRule="auto"/>
        <w:ind w:firstLine="720"/>
        <w:rPr>
          <w:rFonts w:ascii="Times New Roman" w:hAnsi="Times New Roman" w:cs="Times New Roman"/>
          <w:sz w:val="24"/>
        </w:rPr>
      </w:pPr>
    </w:p>
    <w:p w:rsidR="004D6B9B" w:rsidRDefault="004D6B9B" w:rsidP="004D6B9B">
      <w:pPr>
        <w:spacing w:after="0" w:line="480" w:lineRule="auto"/>
        <w:ind w:firstLine="720"/>
        <w:rPr>
          <w:rFonts w:ascii="Times New Roman" w:hAnsi="Times New Roman" w:cs="Times New Roman"/>
          <w:sz w:val="24"/>
        </w:rPr>
      </w:pPr>
    </w:p>
    <w:p w:rsidR="004D6B9B" w:rsidRDefault="004D6B9B" w:rsidP="004D6B9B">
      <w:pPr>
        <w:spacing w:after="0" w:line="480" w:lineRule="auto"/>
        <w:ind w:firstLine="720"/>
        <w:rPr>
          <w:rFonts w:ascii="Times New Roman" w:hAnsi="Times New Roman" w:cs="Times New Roman"/>
          <w:sz w:val="24"/>
        </w:rPr>
      </w:pPr>
    </w:p>
    <w:p w:rsidR="004D6B9B" w:rsidRDefault="004D6B9B" w:rsidP="004D6B9B">
      <w:pPr>
        <w:spacing w:after="0" w:line="480" w:lineRule="auto"/>
        <w:ind w:firstLine="720"/>
        <w:rPr>
          <w:rFonts w:ascii="Times New Roman" w:hAnsi="Times New Roman" w:cs="Times New Roman"/>
          <w:sz w:val="24"/>
        </w:rPr>
      </w:pPr>
    </w:p>
    <w:p w:rsidR="004D6B9B" w:rsidRPr="004D6B9B" w:rsidRDefault="00830DAD" w:rsidP="004D6B9B">
      <w:pPr>
        <w:pStyle w:val="NormalWeb"/>
        <w:spacing w:before="0" w:beforeAutospacing="0" w:after="0" w:afterAutospacing="0" w:line="480" w:lineRule="auto"/>
        <w:jc w:val="center"/>
        <w:rPr>
          <w:b/>
        </w:rPr>
      </w:pPr>
      <w:r w:rsidRPr="00373E50">
        <w:t>References</w:t>
      </w:r>
    </w:p>
    <w:p w:rsidR="004D6B9B" w:rsidRDefault="00830DAD" w:rsidP="004D6B9B">
      <w:pPr>
        <w:pStyle w:val="NormalWeb"/>
        <w:spacing w:before="0" w:beforeAutospacing="0" w:after="0" w:afterAutospacing="0" w:line="480" w:lineRule="auto"/>
        <w:ind w:left="720" w:hanging="720"/>
      </w:pPr>
      <w:r>
        <w:t>Kim, J. (2019). Nutritional supplement for athlet</w:t>
      </w:r>
      <w:bookmarkStart w:id="0" w:name="_GoBack"/>
      <w:bookmarkEnd w:id="0"/>
      <w:r>
        <w:t xml:space="preserve">ic performance: Based on Australian Institute of sports supplement framework. </w:t>
      </w:r>
      <w:r>
        <w:rPr>
          <w:i/>
          <w:iCs/>
        </w:rPr>
        <w:t>Exercise Science</w:t>
      </w:r>
      <w:r>
        <w:t xml:space="preserve">, </w:t>
      </w:r>
      <w:r>
        <w:rPr>
          <w:i/>
          <w:iCs/>
        </w:rPr>
        <w:t>28</w:t>
      </w:r>
      <w:r>
        <w:t xml:space="preserve">(3), 211–220. </w:t>
      </w:r>
      <w:hyperlink r:id="rId8" w:history="1">
        <w:r w:rsidRPr="00E10325">
          <w:rPr>
            <w:rStyle w:val="Hyperlink"/>
          </w:rPr>
          <w:t>https://doi.org/10.15857/ksep.2019.28.3.211</w:t>
        </w:r>
      </w:hyperlink>
      <w:r>
        <w:t xml:space="preserve"> </w:t>
      </w:r>
    </w:p>
    <w:p w:rsidR="004D6B9B" w:rsidRDefault="00830DAD" w:rsidP="004D6B9B">
      <w:pPr>
        <w:pStyle w:val="NormalWeb"/>
        <w:spacing w:before="0" w:beforeAutospacing="0" w:after="0" w:afterAutospacing="0" w:line="480" w:lineRule="auto"/>
        <w:ind w:left="720" w:hanging="720"/>
      </w:pPr>
      <w:r>
        <w:t xml:space="preserve">Pakulski, B. (2015, December 20). </w:t>
      </w:r>
      <w:r>
        <w:rPr>
          <w:i/>
          <w:iCs/>
        </w:rPr>
        <w:t>Glycerol supplement, muscle pump, muscles swelling supplementation</w:t>
      </w:r>
      <w:r>
        <w:t xml:space="preserve">. Www.youtube.com. </w:t>
      </w:r>
      <w:hyperlink r:id="rId9" w:history="1">
        <w:r w:rsidRPr="00E10325">
          <w:rPr>
            <w:rStyle w:val="Hyperlink"/>
          </w:rPr>
          <w:t>https://youtu.be/fno9IKmSQC4</w:t>
        </w:r>
      </w:hyperlink>
      <w:r>
        <w:t xml:space="preserve"> </w:t>
      </w:r>
    </w:p>
    <w:p w:rsidR="004D6B9B" w:rsidRPr="00BB6C67" w:rsidRDefault="004D6B9B" w:rsidP="004D6B9B">
      <w:pPr>
        <w:spacing w:after="0" w:line="480" w:lineRule="auto"/>
        <w:ind w:firstLine="720"/>
        <w:rPr>
          <w:rFonts w:ascii="Times New Roman" w:hAnsi="Times New Roman" w:cs="Times New Roman"/>
          <w:sz w:val="24"/>
        </w:rPr>
      </w:pPr>
    </w:p>
    <w:sectPr w:rsidR="004D6B9B" w:rsidRPr="00BB6C6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DAD" w:rsidRDefault="00830DAD">
      <w:pPr>
        <w:spacing w:after="0" w:line="240" w:lineRule="auto"/>
      </w:pPr>
      <w:r>
        <w:separator/>
      </w:r>
    </w:p>
  </w:endnote>
  <w:endnote w:type="continuationSeparator" w:id="0">
    <w:p w:rsidR="00830DAD" w:rsidRDefault="00830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E2" w:rsidRDefault="005D60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E2" w:rsidRDefault="005D60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E2" w:rsidRDefault="005D60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DAD" w:rsidRDefault="00830DAD">
      <w:pPr>
        <w:spacing w:after="0" w:line="240" w:lineRule="auto"/>
      </w:pPr>
      <w:r>
        <w:separator/>
      </w:r>
    </w:p>
  </w:footnote>
  <w:footnote w:type="continuationSeparator" w:id="0">
    <w:p w:rsidR="00830DAD" w:rsidRDefault="00830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E2" w:rsidRDefault="005D60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70999700"/>
      <w:docPartObj>
        <w:docPartGallery w:val="Page Numbers (Top of Page)"/>
        <w:docPartUnique/>
      </w:docPartObj>
    </w:sdtPr>
    <w:sdtEndPr>
      <w:rPr>
        <w:noProof/>
      </w:rPr>
    </w:sdtEndPr>
    <w:sdtContent>
      <w:p w:rsidR="003C5454" w:rsidRPr="003C5454" w:rsidRDefault="00830DAD" w:rsidP="003C5454">
        <w:pPr>
          <w:pStyle w:val="Header"/>
          <w:spacing w:line="480" w:lineRule="auto"/>
          <w:jc w:val="right"/>
          <w:rPr>
            <w:rFonts w:ascii="Times New Roman" w:hAnsi="Times New Roman" w:cs="Times New Roman"/>
            <w:sz w:val="24"/>
          </w:rPr>
        </w:pPr>
        <w:r w:rsidRPr="003C5454">
          <w:rPr>
            <w:rFonts w:ascii="Times New Roman" w:hAnsi="Times New Roman" w:cs="Times New Roman"/>
            <w:sz w:val="24"/>
          </w:rPr>
          <w:fldChar w:fldCharType="begin"/>
        </w:r>
        <w:r w:rsidRPr="003C5454">
          <w:rPr>
            <w:rFonts w:ascii="Times New Roman" w:hAnsi="Times New Roman" w:cs="Times New Roman"/>
            <w:sz w:val="24"/>
          </w:rPr>
          <w:instrText xml:space="preserve"> PAGE   \* MERGEFORMAT </w:instrText>
        </w:r>
        <w:r w:rsidRPr="003C5454">
          <w:rPr>
            <w:rFonts w:ascii="Times New Roman" w:hAnsi="Times New Roman" w:cs="Times New Roman"/>
            <w:sz w:val="24"/>
          </w:rPr>
          <w:fldChar w:fldCharType="separate"/>
        </w:r>
        <w:r w:rsidR="00373E50">
          <w:rPr>
            <w:rFonts w:ascii="Times New Roman" w:hAnsi="Times New Roman" w:cs="Times New Roman"/>
            <w:noProof/>
            <w:sz w:val="24"/>
          </w:rPr>
          <w:t>4</w:t>
        </w:r>
        <w:r w:rsidRPr="003C5454">
          <w:rPr>
            <w:rFonts w:ascii="Times New Roman" w:hAnsi="Times New Roman" w:cs="Times New Roman"/>
            <w:noProof/>
            <w:sz w:val="24"/>
          </w:rPr>
          <w:fldChar w:fldCharType="end"/>
        </w:r>
      </w:p>
    </w:sdtContent>
  </w:sdt>
  <w:p w:rsidR="003C5454" w:rsidRDefault="003C545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0E2" w:rsidRDefault="005D60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454"/>
    <w:rsid w:val="00041848"/>
    <w:rsid w:val="001611D8"/>
    <w:rsid w:val="00162259"/>
    <w:rsid w:val="00320132"/>
    <w:rsid w:val="00373E50"/>
    <w:rsid w:val="003C5454"/>
    <w:rsid w:val="004D6B9B"/>
    <w:rsid w:val="005D60E2"/>
    <w:rsid w:val="005F2AF3"/>
    <w:rsid w:val="00674848"/>
    <w:rsid w:val="007A4DF3"/>
    <w:rsid w:val="00823D0C"/>
    <w:rsid w:val="00830DAD"/>
    <w:rsid w:val="00835D26"/>
    <w:rsid w:val="00845246"/>
    <w:rsid w:val="008C02FA"/>
    <w:rsid w:val="009B5580"/>
    <w:rsid w:val="00B60F83"/>
    <w:rsid w:val="00B903FA"/>
    <w:rsid w:val="00BB6C67"/>
    <w:rsid w:val="00BF38BD"/>
    <w:rsid w:val="00CB55D8"/>
    <w:rsid w:val="00D153E2"/>
    <w:rsid w:val="00D55E5D"/>
    <w:rsid w:val="00DC6CC8"/>
    <w:rsid w:val="00DC7432"/>
    <w:rsid w:val="00E10325"/>
    <w:rsid w:val="00EB3617"/>
    <w:rsid w:val="00F22C32"/>
    <w:rsid w:val="00F42EF6"/>
    <w:rsid w:val="00FF5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2FA7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454"/>
  </w:style>
  <w:style w:type="paragraph" w:styleId="Footer">
    <w:name w:val="footer"/>
    <w:basedOn w:val="Normal"/>
    <w:link w:val="FooterChar"/>
    <w:uiPriority w:val="99"/>
    <w:unhideWhenUsed/>
    <w:rsid w:val="003C5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454"/>
  </w:style>
  <w:style w:type="table" w:styleId="TableGrid">
    <w:name w:val="Table Grid"/>
    <w:basedOn w:val="TableNormal"/>
    <w:uiPriority w:val="39"/>
    <w:rsid w:val="00EB3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6B9B"/>
    <w:rPr>
      <w:color w:val="0563C1" w:themeColor="hyperlink"/>
      <w:u w:val="single"/>
    </w:rPr>
  </w:style>
  <w:style w:type="paragraph" w:styleId="NormalWeb">
    <w:name w:val="Normal (Web)"/>
    <w:basedOn w:val="Normal"/>
    <w:uiPriority w:val="99"/>
    <w:semiHidden/>
    <w:unhideWhenUsed/>
    <w:rsid w:val="004D6B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857/ksep.2019.28.3.211"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youtu.be/fno9IKmSQC4"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youtu.be/fno9IKmSQC4"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649</Words>
  <Characters>3702</Characters>
  <Application>Microsoft Office Word</Application>
  <DocSecurity>0</DocSecurity>
  <Lines>30</Lines>
  <Paragraphs>8</Paragraphs>
  <ScaleCrop>false</ScaleCrop>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2021-07-08T13:32:00Z</dcterms:created>
  <dcterms:modified xsi:type="dcterms:W3CDTF">2021-07-08T13:32:00Z</dcterms:modified>
</cp:coreProperties>
</file>